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F36F" w14:textId="77777777" w:rsidR="00594F85" w:rsidRPr="00594F85" w:rsidRDefault="00594F85" w:rsidP="00594F85">
      <w:r w:rsidRPr="00594F85">
        <w:rPr>
          <w:b/>
          <w:bCs/>
        </w:rPr>
        <w:t>[Business Name]</w:t>
      </w:r>
    </w:p>
    <w:p w14:paraId="3281D359" w14:textId="77777777" w:rsidR="00594F85" w:rsidRPr="00594F85" w:rsidRDefault="00594F85" w:rsidP="00594F85">
      <w:r w:rsidRPr="00594F85">
        <w:rPr>
          <w:b/>
          <w:bCs/>
        </w:rPr>
        <w:t>Written Information Security Policy (WISP)</w:t>
      </w:r>
    </w:p>
    <w:p w14:paraId="3995D7FF" w14:textId="77777777" w:rsidR="00594F85" w:rsidRPr="00594F85" w:rsidRDefault="000F5AF4" w:rsidP="00594F85">
      <w:r w:rsidRPr="00594F85">
        <w:rPr>
          <w:noProof/>
        </w:rPr>
        <w:pict w14:anchorId="4C54E9F7">
          <v:rect id="_x0000_i1040" alt="" style="width:468pt;height:2pt;mso-width-percent:0;mso-height-percent:0;mso-width-percent:0;mso-height-percent:0" o:hralign="center" o:hrstd="t" o:hr="t" fillcolor="#a0a0a0" stroked="f"/>
        </w:pict>
      </w:r>
    </w:p>
    <w:p w14:paraId="448C233C" w14:textId="77777777" w:rsidR="00594F85" w:rsidRPr="00594F85" w:rsidRDefault="00594F85" w:rsidP="00594F85">
      <w:r w:rsidRPr="00594F85">
        <w:rPr>
          <w:b/>
          <w:bCs/>
        </w:rPr>
        <w:t>Effective Date:</w:t>
      </w:r>
      <w:r w:rsidRPr="00594F85">
        <w:t> [Insert Date]</w:t>
      </w:r>
      <w:r w:rsidRPr="00594F85">
        <w:br/>
      </w:r>
      <w:r w:rsidRPr="00594F85">
        <w:rPr>
          <w:b/>
          <w:bCs/>
        </w:rPr>
        <w:t>Last Reviewed:</w:t>
      </w:r>
      <w:r w:rsidRPr="00594F85">
        <w:t> [Insert Date]</w:t>
      </w:r>
      <w:r w:rsidRPr="00594F85">
        <w:br/>
      </w:r>
      <w:r w:rsidRPr="00594F85">
        <w:rPr>
          <w:b/>
          <w:bCs/>
        </w:rPr>
        <w:t>Version:</w:t>
      </w:r>
      <w:r w:rsidRPr="00594F85">
        <w:t> [Insert Version Number]</w:t>
      </w:r>
    </w:p>
    <w:p w14:paraId="4F308738" w14:textId="77777777" w:rsidR="00594F85" w:rsidRPr="00594F85" w:rsidRDefault="000F5AF4" w:rsidP="00594F85">
      <w:r w:rsidRPr="00594F85">
        <w:rPr>
          <w:noProof/>
        </w:rPr>
        <w:pict w14:anchorId="70A08E1B">
          <v:rect id="_x0000_i1039" alt="" style="width:468pt;height:2pt;mso-width-percent:0;mso-height-percent:0;mso-width-percent:0;mso-height-percent:0" o:hralign="center" o:hrstd="t" o:hr="t" fillcolor="#a0a0a0" stroked="f"/>
        </w:pict>
      </w:r>
    </w:p>
    <w:p w14:paraId="13C041B1" w14:textId="77777777" w:rsidR="00594F85" w:rsidRPr="00594F85" w:rsidRDefault="00594F85" w:rsidP="00594F85">
      <w:r w:rsidRPr="00594F85">
        <w:rPr>
          <w:b/>
          <w:bCs/>
        </w:rPr>
        <w:t>1. Purpose</w:t>
      </w:r>
    </w:p>
    <w:p w14:paraId="51A4EEAE" w14:textId="77777777" w:rsidR="00594F85" w:rsidRPr="00594F85" w:rsidRDefault="00594F85" w:rsidP="00594F85">
      <w:r w:rsidRPr="00594F85">
        <w:t>The purpose of this Written Information Security Policy (WISP) is to establish a formal, documented framework to protect the confidentiality, integrity, and availability of sensitive information handled by [Business Name]. This policy ensures appropriate security measures are implemented to protect personal, financial, and confidential data from unauthorized access, disclosure, or loss.</w:t>
      </w:r>
    </w:p>
    <w:p w14:paraId="3F6558B6" w14:textId="77777777" w:rsidR="00594F85" w:rsidRPr="00594F85" w:rsidRDefault="000F5AF4" w:rsidP="00594F85">
      <w:r w:rsidRPr="00594F85">
        <w:rPr>
          <w:noProof/>
        </w:rPr>
        <w:pict w14:anchorId="5A7898CB">
          <v:rect id="_x0000_i1038" alt="" style="width:468pt;height:2pt;mso-width-percent:0;mso-height-percent:0;mso-width-percent:0;mso-height-percent:0" o:hralign="center" o:hrstd="t" o:hr="t" fillcolor="#a0a0a0" stroked="f"/>
        </w:pict>
      </w:r>
    </w:p>
    <w:p w14:paraId="2E090D3E" w14:textId="77777777" w:rsidR="00594F85" w:rsidRPr="00594F85" w:rsidRDefault="00594F85" w:rsidP="00594F85">
      <w:r w:rsidRPr="00594F85">
        <w:rPr>
          <w:b/>
          <w:bCs/>
        </w:rPr>
        <w:t>2. Scope</w:t>
      </w:r>
    </w:p>
    <w:p w14:paraId="2C4DD62C" w14:textId="77777777" w:rsidR="00594F85" w:rsidRPr="00594F85" w:rsidRDefault="00594F85" w:rsidP="00594F85">
      <w:r w:rsidRPr="00594F85">
        <w:t>This policy applies to all employees, contractors, vendors, and other individuals or entities with access to [Business Name]'s information systems and data. It covers all physical and digital information, including:</w:t>
      </w:r>
    </w:p>
    <w:p w14:paraId="411E16DF" w14:textId="77777777" w:rsidR="00594F85" w:rsidRPr="00594F85" w:rsidRDefault="00594F85" w:rsidP="00594F85">
      <w:pPr>
        <w:numPr>
          <w:ilvl w:val="0"/>
          <w:numId w:val="1"/>
        </w:numPr>
      </w:pPr>
      <w:r w:rsidRPr="00594F85">
        <w:rPr>
          <w:b/>
          <w:bCs/>
        </w:rPr>
        <w:t>Customer information</w:t>
      </w:r>
      <w:r w:rsidRPr="00594F85">
        <w:t> (e.g., personal data, financial information)</w:t>
      </w:r>
    </w:p>
    <w:p w14:paraId="3A604E64" w14:textId="77777777" w:rsidR="00594F85" w:rsidRPr="00594F85" w:rsidRDefault="00594F85" w:rsidP="00594F85">
      <w:pPr>
        <w:numPr>
          <w:ilvl w:val="0"/>
          <w:numId w:val="1"/>
        </w:numPr>
      </w:pPr>
      <w:r w:rsidRPr="00594F85">
        <w:rPr>
          <w:b/>
          <w:bCs/>
        </w:rPr>
        <w:t>Employee information</w:t>
      </w:r>
    </w:p>
    <w:p w14:paraId="1BAC22F4" w14:textId="77777777" w:rsidR="00594F85" w:rsidRPr="00594F85" w:rsidRDefault="00594F85" w:rsidP="00594F85">
      <w:pPr>
        <w:numPr>
          <w:ilvl w:val="0"/>
          <w:numId w:val="1"/>
        </w:numPr>
      </w:pPr>
      <w:r w:rsidRPr="00594F85">
        <w:rPr>
          <w:b/>
          <w:bCs/>
        </w:rPr>
        <w:t>Company proprietary information</w:t>
      </w:r>
    </w:p>
    <w:p w14:paraId="35C5AF33" w14:textId="77777777" w:rsidR="00594F85" w:rsidRPr="00594F85" w:rsidRDefault="00594F85" w:rsidP="00594F85">
      <w:pPr>
        <w:numPr>
          <w:ilvl w:val="0"/>
          <w:numId w:val="1"/>
        </w:numPr>
      </w:pPr>
      <w:r w:rsidRPr="00594F85">
        <w:rPr>
          <w:b/>
          <w:bCs/>
        </w:rPr>
        <w:t>Vendor and partner information</w:t>
      </w:r>
    </w:p>
    <w:p w14:paraId="7BDF1915" w14:textId="77777777" w:rsidR="00594F85" w:rsidRPr="00594F85" w:rsidRDefault="00594F85" w:rsidP="00594F85">
      <w:pPr>
        <w:numPr>
          <w:ilvl w:val="0"/>
          <w:numId w:val="1"/>
        </w:numPr>
      </w:pPr>
      <w:r w:rsidRPr="00594F85">
        <w:rPr>
          <w:b/>
          <w:bCs/>
        </w:rPr>
        <w:t>Any other sensitive business data</w:t>
      </w:r>
    </w:p>
    <w:p w14:paraId="38D22780" w14:textId="77777777" w:rsidR="00594F85" w:rsidRPr="00594F85" w:rsidRDefault="000F5AF4" w:rsidP="00594F85">
      <w:r w:rsidRPr="00594F85">
        <w:rPr>
          <w:noProof/>
        </w:rPr>
        <w:pict w14:anchorId="5F8A8EAB">
          <v:rect id="_x0000_i1037" alt="" style="width:468pt;height:2pt;mso-width-percent:0;mso-height-percent:0;mso-width-percent:0;mso-height-percent:0" o:hralign="center" o:hrstd="t" o:hr="t" fillcolor="#a0a0a0" stroked="f"/>
        </w:pict>
      </w:r>
    </w:p>
    <w:p w14:paraId="7142307D" w14:textId="77777777" w:rsidR="00594F85" w:rsidRPr="00594F85" w:rsidRDefault="00594F85" w:rsidP="00594F85">
      <w:r w:rsidRPr="00594F85">
        <w:rPr>
          <w:b/>
          <w:bCs/>
        </w:rPr>
        <w:t>3. Roles and Responsibilities</w:t>
      </w:r>
    </w:p>
    <w:p w14:paraId="134B2732" w14:textId="77777777" w:rsidR="00594F85" w:rsidRPr="00594F85" w:rsidRDefault="00594F85" w:rsidP="00594F85">
      <w:r w:rsidRPr="00594F85">
        <w:t>3.1. </w:t>
      </w:r>
      <w:r w:rsidRPr="00594F85">
        <w:rPr>
          <w:b/>
          <w:bCs/>
        </w:rPr>
        <w:t>Information Security Officer (ISO):</w:t>
      </w:r>
    </w:p>
    <w:p w14:paraId="452B5F56" w14:textId="77777777" w:rsidR="00594F85" w:rsidRPr="00594F85" w:rsidRDefault="00594F85" w:rsidP="00594F85">
      <w:pPr>
        <w:numPr>
          <w:ilvl w:val="0"/>
          <w:numId w:val="2"/>
        </w:numPr>
      </w:pPr>
      <w:r w:rsidRPr="00594F85">
        <w:t>Oversees the development, implementation, and management of the company’s information security strategy.</w:t>
      </w:r>
    </w:p>
    <w:p w14:paraId="2BF54C99" w14:textId="77777777" w:rsidR="00594F85" w:rsidRPr="00594F85" w:rsidRDefault="00594F85" w:rsidP="00594F85">
      <w:pPr>
        <w:numPr>
          <w:ilvl w:val="0"/>
          <w:numId w:val="2"/>
        </w:numPr>
      </w:pPr>
      <w:r w:rsidRPr="00594F85">
        <w:t>Ensures compliance with policies, regulatory requirements, and conducts audits.</w:t>
      </w:r>
    </w:p>
    <w:p w14:paraId="7C8841B3" w14:textId="77777777" w:rsidR="00594F85" w:rsidRPr="00594F85" w:rsidRDefault="00594F85" w:rsidP="00594F85">
      <w:r w:rsidRPr="00594F85">
        <w:t>3.2. </w:t>
      </w:r>
      <w:r w:rsidRPr="00594F85">
        <w:rPr>
          <w:b/>
          <w:bCs/>
        </w:rPr>
        <w:t>Employees:</w:t>
      </w:r>
    </w:p>
    <w:p w14:paraId="124D721B" w14:textId="77777777" w:rsidR="00594F85" w:rsidRPr="00594F85" w:rsidRDefault="00594F85" w:rsidP="00594F85">
      <w:pPr>
        <w:numPr>
          <w:ilvl w:val="0"/>
          <w:numId w:val="3"/>
        </w:numPr>
      </w:pPr>
      <w:r w:rsidRPr="00594F85">
        <w:t>Must adhere to the security practices outlined in this policy.</w:t>
      </w:r>
    </w:p>
    <w:p w14:paraId="401F35DF" w14:textId="77777777" w:rsidR="00594F85" w:rsidRPr="00594F85" w:rsidRDefault="00594F85" w:rsidP="00594F85">
      <w:pPr>
        <w:numPr>
          <w:ilvl w:val="0"/>
          <w:numId w:val="3"/>
        </w:numPr>
      </w:pPr>
      <w:r w:rsidRPr="00594F85">
        <w:t>Complete regular security training and report any suspicious activities or security incidents within </w:t>
      </w:r>
      <w:r w:rsidRPr="00594F85">
        <w:rPr>
          <w:b/>
          <w:bCs/>
        </w:rPr>
        <w:t>24 hours</w:t>
      </w:r>
      <w:r w:rsidRPr="00594F85">
        <w:t> to the ISO or IT department.</w:t>
      </w:r>
    </w:p>
    <w:p w14:paraId="08629178" w14:textId="77777777" w:rsidR="00594F85" w:rsidRPr="00594F85" w:rsidRDefault="00594F85" w:rsidP="00594F85">
      <w:r w:rsidRPr="00594F85">
        <w:t>3.3. </w:t>
      </w:r>
      <w:r w:rsidRPr="00594F85">
        <w:rPr>
          <w:b/>
          <w:bCs/>
        </w:rPr>
        <w:t>IT Department:</w:t>
      </w:r>
    </w:p>
    <w:p w14:paraId="487359D2" w14:textId="77777777" w:rsidR="00594F85" w:rsidRPr="00594F85" w:rsidRDefault="00594F85" w:rsidP="00594F85">
      <w:pPr>
        <w:numPr>
          <w:ilvl w:val="0"/>
          <w:numId w:val="4"/>
        </w:numPr>
      </w:pPr>
      <w:r w:rsidRPr="00594F85">
        <w:t>Implements and maintains technical controls (e.g., firewalls, encryption tools).</w:t>
      </w:r>
    </w:p>
    <w:p w14:paraId="0C49B418" w14:textId="77777777" w:rsidR="00594F85" w:rsidRPr="00594F85" w:rsidRDefault="00594F85" w:rsidP="00594F85">
      <w:pPr>
        <w:numPr>
          <w:ilvl w:val="0"/>
          <w:numId w:val="4"/>
        </w:numPr>
      </w:pPr>
      <w:r w:rsidRPr="00594F85">
        <w:t>Monitors for security incidents and mitigates risks to software, hardware, and networks.</w:t>
      </w:r>
    </w:p>
    <w:p w14:paraId="028EB84A" w14:textId="77777777" w:rsidR="00594F85" w:rsidRPr="00594F85" w:rsidRDefault="00594F85" w:rsidP="00594F85">
      <w:r w:rsidRPr="00594F85">
        <w:t>3.4. </w:t>
      </w:r>
      <w:r w:rsidRPr="00594F85">
        <w:rPr>
          <w:b/>
          <w:bCs/>
        </w:rPr>
        <w:t>Third Parties:</w:t>
      </w:r>
    </w:p>
    <w:p w14:paraId="3840B1DF" w14:textId="77777777" w:rsidR="00594F85" w:rsidRPr="00594F85" w:rsidRDefault="00594F85" w:rsidP="00594F85">
      <w:pPr>
        <w:numPr>
          <w:ilvl w:val="0"/>
          <w:numId w:val="5"/>
        </w:numPr>
      </w:pPr>
      <w:r w:rsidRPr="00594F85">
        <w:t>Vendors and contractors with access to company systems and data must comply with this policy and relevant security protocols outlined in vendor agreements.</w:t>
      </w:r>
    </w:p>
    <w:p w14:paraId="24F47A54" w14:textId="77777777" w:rsidR="00594F85" w:rsidRPr="00594F85" w:rsidRDefault="000F5AF4" w:rsidP="00594F85">
      <w:r w:rsidRPr="00594F85">
        <w:rPr>
          <w:noProof/>
        </w:rPr>
        <w:pict w14:anchorId="619017AD">
          <v:rect id="_x0000_i1036" alt="" style="width:468pt;height:2pt;mso-width-percent:0;mso-height-percent:0;mso-width-percent:0;mso-height-percent:0" o:hralign="center" o:hrstd="t" o:hr="t" fillcolor="#a0a0a0" stroked="f"/>
        </w:pict>
      </w:r>
    </w:p>
    <w:p w14:paraId="5205A97A" w14:textId="77777777" w:rsidR="00594F85" w:rsidRPr="00594F85" w:rsidRDefault="00594F85" w:rsidP="00594F85">
      <w:r w:rsidRPr="00594F85">
        <w:rPr>
          <w:b/>
          <w:bCs/>
        </w:rPr>
        <w:t>4. Data Classification and Handling</w:t>
      </w:r>
    </w:p>
    <w:p w14:paraId="3E4399AB" w14:textId="77777777" w:rsidR="00594F85" w:rsidRPr="00594F85" w:rsidRDefault="00594F85" w:rsidP="00594F85">
      <w:r w:rsidRPr="00594F85">
        <w:t>4.1. </w:t>
      </w:r>
      <w:r w:rsidRPr="00594F85">
        <w:rPr>
          <w:b/>
          <w:bCs/>
        </w:rPr>
        <w:t>Public Information:</w:t>
      </w:r>
      <w:r w:rsidRPr="00594F85">
        <w:br/>
      </w:r>
      <w:proofErr w:type="gramStart"/>
      <w:r w:rsidRPr="00594F85">
        <w:t>Non-sensitive</w:t>
      </w:r>
      <w:proofErr w:type="gramEnd"/>
      <w:r w:rsidRPr="00594F85">
        <w:t xml:space="preserve"> data intended for public dissemination.</w:t>
      </w:r>
    </w:p>
    <w:p w14:paraId="426B01A0" w14:textId="77777777" w:rsidR="00594F85" w:rsidRPr="00594F85" w:rsidRDefault="00594F85" w:rsidP="00594F85">
      <w:r w:rsidRPr="00594F85">
        <w:lastRenderedPageBreak/>
        <w:t>4.2. </w:t>
      </w:r>
      <w:r w:rsidRPr="00594F85">
        <w:rPr>
          <w:b/>
          <w:bCs/>
        </w:rPr>
        <w:t>Internal Use Only:</w:t>
      </w:r>
      <w:r w:rsidRPr="00594F85">
        <w:br/>
        <w:t>Information not for public release but not highly sensitive.</w:t>
      </w:r>
    </w:p>
    <w:p w14:paraId="1E2A1C10" w14:textId="77777777" w:rsidR="00594F85" w:rsidRPr="00594F85" w:rsidRDefault="00594F85" w:rsidP="00594F85">
      <w:r w:rsidRPr="00594F85">
        <w:t>4.3. </w:t>
      </w:r>
      <w:r w:rsidRPr="00594F85">
        <w:rPr>
          <w:b/>
          <w:bCs/>
        </w:rPr>
        <w:t>Confidential Information:</w:t>
      </w:r>
      <w:r w:rsidRPr="00594F85">
        <w:br/>
        <w:t>Sensitive information requiring protection (e.g., personally identifiable information, financial data).</w:t>
      </w:r>
    </w:p>
    <w:p w14:paraId="5083497C" w14:textId="77777777" w:rsidR="00594F85" w:rsidRPr="00594F85" w:rsidRDefault="00594F85" w:rsidP="00594F85">
      <w:r w:rsidRPr="00594F85">
        <w:t>4.4. </w:t>
      </w:r>
      <w:r w:rsidRPr="00594F85">
        <w:rPr>
          <w:b/>
          <w:bCs/>
        </w:rPr>
        <w:t>Restricted Information:</w:t>
      </w:r>
      <w:r w:rsidRPr="00594F85">
        <w:br/>
        <w:t>Highly sensitive data, where disclosure could cause significant harm to the company (e.g., financial records, intellectual property).</w:t>
      </w:r>
    </w:p>
    <w:p w14:paraId="57A6F250" w14:textId="77777777" w:rsidR="00594F85" w:rsidRPr="00594F85" w:rsidRDefault="00594F85" w:rsidP="00594F85">
      <w:r w:rsidRPr="00594F85">
        <w:rPr>
          <w:b/>
          <w:bCs/>
        </w:rPr>
        <w:t>Handling Requirements:</w:t>
      </w:r>
    </w:p>
    <w:p w14:paraId="3AAABFDA" w14:textId="77777777" w:rsidR="00594F85" w:rsidRPr="00594F85" w:rsidRDefault="00594F85" w:rsidP="00594F85">
      <w:pPr>
        <w:numPr>
          <w:ilvl w:val="0"/>
          <w:numId w:val="6"/>
        </w:numPr>
      </w:pPr>
      <w:r w:rsidRPr="00594F85">
        <w:t>Confidential and Restricted Information must be </w:t>
      </w:r>
      <w:r w:rsidRPr="00594F85">
        <w:rPr>
          <w:b/>
          <w:bCs/>
        </w:rPr>
        <w:t>encrypted</w:t>
      </w:r>
      <w:r w:rsidRPr="00594F85">
        <w:t> both at rest and in transit using AES-256 encryption or higher.</w:t>
      </w:r>
    </w:p>
    <w:p w14:paraId="438EF167" w14:textId="77777777" w:rsidR="00594F85" w:rsidRPr="00594F85" w:rsidRDefault="00594F85" w:rsidP="00594F85">
      <w:pPr>
        <w:numPr>
          <w:ilvl w:val="0"/>
          <w:numId w:val="6"/>
        </w:numPr>
      </w:pPr>
      <w:r w:rsidRPr="00594F85">
        <w:t>Physical documents containing sensitive data must be stored in </w:t>
      </w:r>
      <w:r w:rsidRPr="00594F85">
        <w:rPr>
          <w:b/>
          <w:bCs/>
        </w:rPr>
        <w:t>locked cabinets or rooms</w:t>
      </w:r>
      <w:r w:rsidRPr="00594F85">
        <w:t> with restricted access.</w:t>
      </w:r>
    </w:p>
    <w:p w14:paraId="5DCFC2C6" w14:textId="77777777" w:rsidR="00594F85" w:rsidRPr="00594F85" w:rsidRDefault="00594F85" w:rsidP="00594F85">
      <w:pPr>
        <w:numPr>
          <w:ilvl w:val="0"/>
          <w:numId w:val="6"/>
        </w:numPr>
      </w:pPr>
      <w:r w:rsidRPr="00594F85">
        <w:t>All employees must securely </w:t>
      </w:r>
      <w:r w:rsidRPr="00594F85">
        <w:rPr>
          <w:b/>
          <w:bCs/>
        </w:rPr>
        <w:t>shred</w:t>
      </w:r>
      <w:r w:rsidRPr="00594F85">
        <w:t> physical documents containing Confidential or Restricted Information after use.</w:t>
      </w:r>
    </w:p>
    <w:p w14:paraId="06701547" w14:textId="77777777" w:rsidR="00594F85" w:rsidRPr="00594F85" w:rsidRDefault="000F5AF4" w:rsidP="00594F85">
      <w:r w:rsidRPr="00594F85">
        <w:rPr>
          <w:noProof/>
        </w:rPr>
        <w:pict w14:anchorId="6FE934B7">
          <v:rect id="_x0000_i1035" alt="" style="width:468pt;height:2pt;mso-width-percent:0;mso-height-percent:0;mso-width-percent:0;mso-height-percent:0" o:hralign="center" o:hrstd="t" o:hr="t" fillcolor="#a0a0a0" stroked="f"/>
        </w:pict>
      </w:r>
    </w:p>
    <w:p w14:paraId="14ECF520" w14:textId="77777777" w:rsidR="00594F85" w:rsidRPr="00594F85" w:rsidRDefault="00594F85" w:rsidP="00594F85">
      <w:r w:rsidRPr="00594F85">
        <w:rPr>
          <w:b/>
          <w:bCs/>
        </w:rPr>
        <w:t>5. Access Control</w:t>
      </w:r>
    </w:p>
    <w:p w14:paraId="6184862B" w14:textId="77777777" w:rsidR="00594F85" w:rsidRPr="00594F85" w:rsidRDefault="00594F85" w:rsidP="00594F85">
      <w:r w:rsidRPr="00594F85">
        <w:t>5.1. </w:t>
      </w:r>
      <w:r w:rsidRPr="00594F85">
        <w:rPr>
          <w:b/>
          <w:bCs/>
        </w:rPr>
        <w:t>Role-Based Access Control:</w:t>
      </w:r>
      <w:r w:rsidRPr="00594F85">
        <w:br/>
        <w:t>Access to systems and data is granted based on </w:t>
      </w:r>
      <w:r w:rsidRPr="00594F85">
        <w:rPr>
          <w:b/>
          <w:bCs/>
        </w:rPr>
        <w:t>job roles</w:t>
      </w:r>
      <w:r w:rsidRPr="00594F85">
        <w:t> and responsibilities. Employees receive only the access necessary to perform their job functions (principle of </w:t>
      </w:r>
      <w:r w:rsidRPr="00594F85">
        <w:rPr>
          <w:b/>
          <w:bCs/>
        </w:rPr>
        <w:t>least privilege</w:t>
      </w:r>
      <w:r w:rsidRPr="00594F85">
        <w:t>).</w:t>
      </w:r>
    </w:p>
    <w:p w14:paraId="341C0CA5" w14:textId="77777777" w:rsidR="00594F85" w:rsidRPr="00594F85" w:rsidRDefault="00594F85" w:rsidP="00594F85">
      <w:r w:rsidRPr="00594F85">
        <w:t>5.2. </w:t>
      </w:r>
      <w:r w:rsidRPr="00594F85">
        <w:rPr>
          <w:b/>
          <w:bCs/>
        </w:rPr>
        <w:t>Authentication:</w:t>
      </w:r>
      <w:r w:rsidRPr="00594F85">
        <w:br/>
        <w:t>All users must authenticate with </w:t>
      </w:r>
      <w:r w:rsidRPr="00594F85">
        <w:rPr>
          <w:b/>
          <w:bCs/>
        </w:rPr>
        <w:t>strong passwords</w:t>
      </w:r>
      <w:r w:rsidRPr="00594F85">
        <w:t> and multi-factor authentication (MFA) where applicable.</w:t>
      </w:r>
      <w:r w:rsidRPr="00594F85">
        <w:br/>
        <w:t>Password Requirements:</w:t>
      </w:r>
    </w:p>
    <w:p w14:paraId="331DD46F" w14:textId="77777777" w:rsidR="00594F85" w:rsidRPr="00594F85" w:rsidRDefault="00594F85" w:rsidP="00594F85">
      <w:pPr>
        <w:numPr>
          <w:ilvl w:val="0"/>
          <w:numId w:val="7"/>
        </w:numPr>
      </w:pPr>
      <w:r w:rsidRPr="00594F85">
        <w:rPr>
          <w:b/>
          <w:bCs/>
        </w:rPr>
        <w:t>Minimum of 12 characters</w:t>
      </w:r>
    </w:p>
    <w:p w14:paraId="1A6B6C89" w14:textId="77777777" w:rsidR="00594F85" w:rsidRPr="00594F85" w:rsidRDefault="00594F85" w:rsidP="00594F85">
      <w:pPr>
        <w:numPr>
          <w:ilvl w:val="0"/>
          <w:numId w:val="7"/>
        </w:numPr>
      </w:pPr>
      <w:r w:rsidRPr="00594F85">
        <w:rPr>
          <w:b/>
          <w:bCs/>
        </w:rPr>
        <w:t>Must include</w:t>
      </w:r>
      <w:r w:rsidRPr="00594F85">
        <w:t> uppercase, lowercase, numbers, and special characters</w:t>
      </w:r>
    </w:p>
    <w:p w14:paraId="262F7ED1" w14:textId="77777777" w:rsidR="00594F85" w:rsidRPr="00594F85" w:rsidRDefault="00594F85" w:rsidP="00594F85">
      <w:pPr>
        <w:numPr>
          <w:ilvl w:val="0"/>
          <w:numId w:val="7"/>
        </w:numPr>
      </w:pPr>
      <w:r w:rsidRPr="00594F85">
        <w:rPr>
          <w:b/>
          <w:bCs/>
        </w:rPr>
        <w:t>Changed every</w:t>
      </w:r>
      <w:r w:rsidRPr="00594F85">
        <w:t> [Insert Period, e.g., 90 days]</w:t>
      </w:r>
    </w:p>
    <w:p w14:paraId="0720D080" w14:textId="77777777" w:rsidR="00594F85" w:rsidRPr="00594F85" w:rsidRDefault="00594F85" w:rsidP="00594F85">
      <w:r w:rsidRPr="00594F85">
        <w:t>5.3. </w:t>
      </w:r>
      <w:r w:rsidRPr="00594F85">
        <w:rPr>
          <w:b/>
          <w:bCs/>
        </w:rPr>
        <w:t>Account Monitoring and Management:</w:t>
      </w:r>
    </w:p>
    <w:p w14:paraId="10EB774D" w14:textId="77777777" w:rsidR="00594F85" w:rsidRPr="00594F85" w:rsidRDefault="00594F85" w:rsidP="00594F85">
      <w:pPr>
        <w:numPr>
          <w:ilvl w:val="0"/>
          <w:numId w:val="8"/>
        </w:numPr>
      </w:pPr>
      <w:r w:rsidRPr="00594F85">
        <w:t>The IT department will </w:t>
      </w:r>
      <w:r w:rsidRPr="00594F85">
        <w:rPr>
          <w:b/>
          <w:bCs/>
        </w:rPr>
        <w:t>monitor user accounts</w:t>
      </w:r>
      <w:r w:rsidRPr="00594F85">
        <w:t> and permissions on a regular basis.</w:t>
      </w:r>
    </w:p>
    <w:p w14:paraId="344C6C50" w14:textId="77777777" w:rsidR="00594F85" w:rsidRPr="00594F85" w:rsidRDefault="00594F85" w:rsidP="00594F85">
      <w:pPr>
        <w:numPr>
          <w:ilvl w:val="0"/>
          <w:numId w:val="8"/>
        </w:numPr>
      </w:pPr>
      <w:r w:rsidRPr="00594F85">
        <w:t>Unused or inactive accounts will be </w:t>
      </w:r>
      <w:r w:rsidRPr="00594F85">
        <w:rPr>
          <w:b/>
          <w:bCs/>
        </w:rPr>
        <w:t>disabled after [Insert Number of Days]</w:t>
      </w:r>
      <w:r w:rsidRPr="00594F85">
        <w:t>.</w:t>
      </w:r>
    </w:p>
    <w:p w14:paraId="72E3FA66" w14:textId="77777777" w:rsidR="00594F85" w:rsidRPr="00594F85" w:rsidRDefault="000F5AF4" w:rsidP="00594F85">
      <w:r w:rsidRPr="00594F85">
        <w:rPr>
          <w:noProof/>
        </w:rPr>
        <w:pict w14:anchorId="60984DC2">
          <v:rect id="_x0000_i1034" alt="" style="width:468pt;height:2pt;mso-width-percent:0;mso-height-percent:0;mso-width-percent:0;mso-height-percent:0" o:hralign="center" o:hrstd="t" o:hr="t" fillcolor="#a0a0a0" stroked="f"/>
        </w:pict>
      </w:r>
    </w:p>
    <w:p w14:paraId="2F0A03E1" w14:textId="77777777" w:rsidR="00594F85" w:rsidRPr="00594F85" w:rsidRDefault="00594F85" w:rsidP="00594F85">
      <w:r w:rsidRPr="00594F85">
        <w:rPr>
          <w:b/>
          <w:bCs/>
        </w:rPr>
        <w:t>6. Data Protection</w:t>
      </w:r>
    </w:p>
    <w:p w14:paraId="2E43AD13" w14:textId="77777777" w:rsidR="00594F85" w:rsidRPr="00594F85" w:rsidRDefault="00594F85" w:rsidP="00594F85">
      <w:r w:rsidRPr="00594F85">
        <w:t>6.1. </w:t>
      </w:r>
      <w:r w:rsidRPr="00594F85">
        <w:rPr>
          <w:b/>
          <w:bCs/>
        </w:rPr>
        <w:t>Encryption:</w:t>
      </w:r>
    </w:p>
    <w:p w14:paraId="75537FAD" w14:textId="77777777" w:rsidR="00594F85" w:rsidRPr="00594F85" w:rsidRDefault="00594F85" w:rsidP="00594F85">
      <w:pPr>
        <w:numPr>
          <w:ilvl w:val="0"/>
          <w:numId w:val="9"/>
        </w:numPr>
      </w:pPr>
      <w:r w:rsidRPr="00594F85">
        <w:t>Sensitive data must be encrypted using </w:t>
      </w:r>
      <w:r w:rsidRPr="00594F85">
        <w:rPr>
          <w:b/>
          <w:bCs/>
        </w:rPr>
        <w:t>industry-standard algorithms</w:t>
      </w:r>
      <w:r w:rsidRPr="00594F85">
        <w:t> (e.g., AES-256).</w:t>
      </w:r>
    </w:p>
    <w:p w14:paraId="1F55FE85" w14:textId="77777777" w:rsidR="00594F85" w:rsidRPr="00594F85" w:rsidRDefault="00594F85" w:rsidP="00594F85">
      <w:pPr>
        <w:numPr>
          <w:ilvl w:val="0"/>
          <w:numId w:val="9"/>
        </w:numPr>
      </w:pPr>
      <w:r w:rsidRPr="00594F85">
        <w:t>Encryption applies to:</w:t>
      </w:r>
    </w:p>
    <w:p w14:paraId="4111F2BB" w14:textId="77777777" w:rsidR="00594F85" w:rsidRPr="00594F85" w:rsidRDefault="00594F85" w:rsidP="00594F85">
      <w:pPr>
        <w:numPr>
          <w:ilvl w:val="1"/>
          <w:numId w:val="9"/>
        </w:numPr>
      </w:pPr>
      <w:r w:rsidRPr="00594F85">
        <w:rPr>
          <w:b/>
          <w:bCs/>
        </w:rPr>
        <w:t>Data at rest</w:t>
      </w:r>
      <w:r w:rsidRPr="00594F85">
        <w:t> (stored data)</w:t>
      </w:r>
    </w:p>
    <w:p w14:paraId="6899D589" w14:textId="77777777" w:rsidR="00594F85" w:rsidRPr="00594F85" w:rsidRDefault="00594F85" w:rsidP="00594F85">
      <w:pPr>
        <w:numPr>
          <w:ilvl w:val="1"/>
          <w:numId w:val="9"/>
        </w:numPr>
      </w:pPr>
      <w:r w:rsidRPr="00594F85">
        <w:rPr>
          <w:b/>
          <w:bCs/>
        </w:rPr>
        <w:t>Data in transit</w:t>
      </w:r>
      <w:r w:rsidRPr="00594F85">
        <w:t> (transmitted data)</w:t>
      </w:r>
    </w:p>
    <w:p w14:paraId="70A1CE4B" w14:textId="77777777" w:rsidR="00594F85" w:rsidRPr="00594F85" w:rsidRDefault="00594F85" w:rsidP="00594F85">
      <w:r w:rsidRPr="00594F85">
        <w:t>6.2. </w:t>
      </w:r>
      <w:r w:rsidRPr="00594F85">
        <w:rPr>
          <w:b/>
          <w:bCs/>
        </w:rPr>
        <w:t>Backups:</w:t>
      </w:r>
    </w:p>
    <w:p w14:paraId="0A74182C" w14:textId="77777777" w:rsidR="00594F85" w:rsidRPr="00594F85" w:rsidRDefault="00594F85" w:rsidP="00594F85">
      <w:pPr>
        <w:numPr>
          <w:ilvl w:val="0"/>
          <w:numId w:val="10"/>
        </w:numPr>
      </w:pPr>
      <w:r w:rsidRPr="00594F85">
        <w:t>Regular data backups must be performed, with backup copies securely stored in </w:t>
      </w:r>
      <w:r w:rsidRPr="00594F85">
        <w:rPr>
          <w:b/>
          <w:bCs/>
        </w:rPr>
        <w:t>offsite or cloud locations</w:t>
      </w:r>
      <w:r w:rsidRPr="00594F85">
        <w:t>.</w:t>
      </w:r>
    </w:p>
    <w:p w14:paraId="22D00C74" w14:textId="77777777" w:rsidR="00594F85" w:rsidRPr="00594F85" w:rsidRDefault="00594F85" w:rsidP="00594F85">
      <w:pPr>
        <w:numPr>
          <w:ilvl w:val="0"/>
          <w:numId w:val="10"/>
        </w:numPr>
      </w:pPr>
      <w:r w:rsidRPr="00594F85">
        <w:t>All backups must be encrypted and periodically </w:t>
      </w:r>
      <w:r w:rsidRPr="00594F85">
        <w:rPr>
          <w:b/>
          <w:bCs/>
        </w:rPr>
        <w:t>tested for integrity</w:t>
      </w:r>
      <w:r w:rsidRPr="00594F85">
        <w:t> to ensure recovery capability.</w:t>
      </w:r>
    </w:p>
    <w:p w14:paraId="227A8806" w14:textId="77777777" w:rsidR="00594F85" w:rsidRPr="00594F85" w:rsidRDefault="00594F85" w:rsidP="00594F85">
      <w:r w:rsidRPr="00594F85">
        <w:lastRenderedPageBreak/>
        <w:t>6.3. </w:t>
      </w:r>
      <w:r w:rsidRPr="00594F85">
        <w:rPr>
          <w:b/>
          <w:bCs/>
        </w:rPr>
        <w:t>Remote Access:</w:t>
      </w:r>
    </w:p>
    <w:p w14:paraId="51C10567" w14:textId="77777777" w:rsidR="00594F85" w:rsidRPr="00594F85" w:rsidRDefault="00594F85" w:rsidP="00594F85">
      <w:pPr>
        <w:numPr>
          <w:ilvl w:val="0"/>
          <w:numId w:val="11"/>
        </w:numPr>
      </w:pPr>
      <w:r w:rsidRPr="00594F85">
        <w:t>Remote access to company systems must be secured via </w:t>
      </w:r>
      <w:r w:rsidRPr="00594F85">
        <w:rPr>
          <w:b/>
          <w:bCs/>
        </w:rPr>
        <w:t>VPNs or secure channels</w:t>
      </w:r>
      <w:r w:rsidRPr="00594F85">
        <w:t>.</w:t>
      </w:r>
    </w:p>
    <w:p w14:paraId="74F9153C" w14:textId="77777777" w:rsidR="00594F85" w:rsidRPr="00594F85" w:rsidRDefault="00594F85" w:rsidP="00594F85">
      <w:pPr>
        <w:numPr>
          <w:ilvl w:val="0"/>
          <w:numId w:val="11"/>
        </w:numPr>
      </w:pPr>
      <w:r w:rsidRPr="00594F85">
        <w:t>Remote workers must comply with the same security standards as those working on-premises.</w:t>
      </w:r>
    </w:p>
    <w:p w14:paraId="12B09051" w14:textId="77777777" w:rsidR="00594F85" w:rsidRPr="00594F85" w:rsidRDefault="000F5AF4" w:rsidP="00594F85">
      <w:r w:rsidRPr="00594F85">
        <w:rPr>
          <w:noProof/>
        </w:rPr>
        <w:pict w14:anchorId="4DEC004A">
          <v:rect id="_x0000_i1033" alt="" style="width:468pt;height:2pt;mso-width-percent:0;mso-height-percent:0;mso-width-percent:0;mso-height-percent:0" o:hralign="center" o:hrstd="t" o:hr="t" fillcolor="#a0a0a0" stroked="f"/>
        </w:pict>
      </w:r>
    </w:p>
    <w:p w14:paraId="1A9D2E19" w14:textId="77777777" w:rsidR="00594F85" w:rsidRPr="00594F85" w:rsidRDefault="00594F85" w:rsidP="00594F85">
      <w:r w:rsidRPr="00594F85">
        <w:rPr>
          <w:b/>
          <w:bCs/>
        </w:rPr>
        <w:t>7. Incident Response</w:t>
      </w:r>
    </w:p>
    <w:p w14:paraId="1AFE312D" w14:textId="77777777" w:rsidR="00594F85" w:rsidRPr="00594F85" w:rsidRDefault="00594F85" w:rsidP="00594F85">
      <w:r w:rsidRPr="00594F85">
        <w:t>7.1. </w:t>
      </w:r>
      <w:r w:rsidRPr="00594F85">
        <w:rPr>
          <w:b/>
          <w:bCs/>
        </w:rPr>
        <w:t>Incident Detection:</w:t>
      </w:r>
    </w:p>
    <w:p w14:paraId="24B158C0" w14:textId="77777777" w:rsidR="00594F85" w:rsidRPr="00594F85" w:rsidRDefault="00594F85" w:rsidP="00594F85">
      <w:pPr>
        <w:numPr>
          <w:ilvl w:val="0"/>
          <w:numId w:val="12"/>
        </w:numPr>
      </w:pPr>
      <w:r w:rsidRPr="00594F85">
        <w:t>Employees are required to report </w:t>
      </w:r>
      <w:r w:rsidRPr="00594F85">
        <w:rPr>
          <w:b/>
          <w:bCs/>
        </w:rPr>
        <w:t>suspicious activities or potential breaches within 24 hours</w:t>
      </w:r>
      <w:r w:rsidRPr="00594F85">
        <w:t> to the ISO or IT department.</w:t>
      </w:r>
    </w:p>
    <w:p w14:paraId="42A68994" w14:textId="77777777" w:rsidR="00594F85" w:rsidRPr="00594F85" w:rsidRDefault="00594F85" w:rsidP="00594F85">
      <w:r w:rsidRPr="00594F85">
        <w:t>7.2. </w:t>
      </w:r>
      <w:r w:rsidRPr="00594F85">
        <w:rPr>
          <w:b/>
          <w:bCs/>
        </w:rPr>
        <w:t>Incident Handling:</w:t>
      </w:r>
      <w:r w:rsidRPr="00594F85">
        <w:br/>
        <w:t>The </w:t>
      </w:r>
      <w:r w:rsidRPr="00594F85">
        <w:rPr>
          <w:b/>
          <w:bCs/>
        </w:rPr>
        <w:t>Incident Response Team (IRT)</w:t>
      </w:r>
      <w:r w:rsidRPr="00594F85">
        <w:t> will follow the </w:t>
      </w:r>
      <w:r w:rsidRPr="00594F85">
        <w:rPr>
          <w:b/>
          <w:bCs/>
        </w:rPr>
        <w:t>Incident Response Plan</w:t>
      </w:r>
      <w:r w:rsidRPr="00594F85">
        <w:t>, which includes:</w:t>
      </w:r>
    </w:p>
    <w:p w14:paraId="09F8C5B7" w14:textId="77777777" w:rsidR="00594F85" w:rsidRPr="00594F85" w:rsidRDefault="00594F85" w:rsidP="00594F85">
      <w:pPr>
        <w:numPr>
          <w:ilvl w:val="0"/>
          <w:numId w:val="13"/>
        </w:numPr>
      </w:pPr>
      <w:r w:rsidRPr="00594F85">
        <w:rPr>
          <w:b/>
          <w:bCs/>
        </w:rPr>
        <w:t>Identification</w:t>
      </w:r>
      <w:r w:rsidRPr="00594F85">
        <w:t> of the threat</w:t>
      </w:r>
    </w:p>
    <w:p w14:paraId="27C5B3E1" w14:textId="77777777" w:rsidR="00594F85" w:rsidRPr="00594F85" w:rsidRDefault="00594F85" w:rsidP="00594F85">
      <w:pPr>
        <w:numPr>
          <w:ilvl w:val="0"/>
          <w:numId w:val="13"/>
        </w:numPr>
      </w:pPr>
      <w:r w:rsidRPr="00594F85">
        <w:rPr>
          <w:b/>
          <w:bCs/>
        </w:rPr>
        <w:t>Containment and mitigation</w:t>
      </w:r>
      <w:r w:rsidRPr="00594F85">
        <w:t> of the incident</w:t>
      </w:r>
    </w:p>
    <w:p w14:paraId="669293A1" w14:textId="77777777" w:rsidR="00594F85" w:rsidRPr="00594F85" w:rsidRDefault="00594F85" w:rsidP="00594F85">
      <w:pPr>
        <w:numPr>
          <w:ilvl w:val="0"/>
          <w:numId w:val="13"/>
        </w:numPr>
      </w:pPr>
      <w:r w:rsidRPr="00594F85">
        <w:rPr>
          <w:b/>
          <w:bCs/>
        </w:rPr>
        <w:t>Investigation and documentation</w:t>
      </w:r>
      <w:r w:rsidRPr="00594F85">
        <w:t> of the cause</w:t>
      </w:r>
    </w:p>
    <w:p w14:paraId="20367FFA" w14:textId="77777777" w:rsidR="00594F85" w:rsidRPr="00594F85" w:rsidRDefault="00594F85" w:rsidP="00594F85">
      <w:pPr>
        <w:numPr>
          <w:ilvl w:val="0"/>
          <w:numId w:val="13"/>
        </w:numPr>
      </w:pPr>
      <w:r w:rsidRPr="00594F85">
        <w:rPr>
          <w:b/>
          <w:bCs/>
        </w:rPr>
        <w:t>Restoration</w:t>
      </w:r>
      <w:r w:rsidRPr="00594F85">
        <w:t> of affected systems</w:t>
      </w:r>
    </w:p>
    <w:p w14:paraId="65D8504B" w14:textId="77777777" w:rsidR="00594F85" w:rsidRPr="00594F85" w:rsidRDefault="00594F85" w:rsidP="00594F85">
      <w:pPr>
        <w:numPr>
          <w:ilvl w:val="0"/>
          <w:numId w:val="13"/>
        </w:numPr>
      </w:pPr>
      <w:r w:rsidRPr="00594F85">
        <w:rPr>
          <w:b/>
          <w:bCs/>
        </w:rPr>
        <w:t>Notification to affected parties</w:t>
      </w:r>
      <w:r w:rsidRPr="00594F85">
        <w:t> within [Insert Period] if required by law or regulation</w:t>
      </w:r>
    </w:p>
    <w:p w14:paraId="368D291C" w14:textId="77777777" w:rsidR="00594F85" w:rsidRPr="00594F85" w:rsidRDefault="000F5AF4" w:rsidP="00594F85">
      <w:r w:rsidRPr="00594F85">
        <w:rPr>
          <w:noProof/>
        </w:rPr>
        <w:pict w14:anchorId="71D3F78A">
          <v:rect id="_x0000_i1032" alt="" style="width:468pt;height:2pt;mso-width-percent:0;mso-height-percent:0;mso-width-percent:0;mso-height-percent:0" o:hralign="center" o:hrstd="t" o:hr="t" fillcolor="#a0a0a0" stroked="f"/>
        </w:pict>
      </w:r>
    </w:p>
    <w:p w14:paraId="606EE52C" w14:textId="77777777" w:rsidR="00594F85" w:rsidRPr="00594F85" w:rsidRDefault="00594F85" w:rsidP="00594F85">
      <w:r w:rsidRPr="00594F85">
        <w:rPr>
          <w:b/>
          <w:bCs/>
        </w:rPr>
        <w:t>8. Training and Awareness</w:t>
      </w:r>
    </w:p>
    <w:p w14:paraId="195AA633" w14:textId="77777777" w:rsidR="00594F85" w:rsidRPr="00594F85" w:rsidRDefault="00594F85" w:rsidP="00594F85">
      <w:pPr>
        <w:numPr>
          <w:ilvl w:val="0"/>
          <w:numId w:val="14"/>
        </w:numPr>
      </w:pPr>
      <w:r w:rsidRPr="00594F85">
        <w:rPr>
          <w:b/>
          <w:bCs/>
        </w:rPr>
        <w:t>All employees</w:t>
      </w:r>
      <w:r w:rsidRPr="00594F85">
        <w:t> must complete </w:t>
      </w:r>
      <w:r w:rsidRPr="00594F85">
        <w:rPr>
          <w:b/>
          <w:bCs/>
        </w:rPr>
        <w:t>annual security awareness training</w:t>
      </w:r>
      <w:r w:rsidRPr="00594F85">
        <w:t>, covering:</w:t>
      </w:r>
    </w:p>
    <w:p w14:paraId="45A6A481" w14:textId="77777777" w:rsidR="00594F85" w:rsidRPr="00594F85" w:rsidRDefault="00594F85" w:rsidP="00594F85">
      <w:pPr>
        <w:numPr>
          <w:ilvl w:val="1"/>
          <w:numId w:val="14"/>
        </w:numPr>
      </w:pPr>
      <w:r w:rsidRPr="00594F85">
        <w:t>Recognizing </w:t>
      </w:r>
      <w:r w:rsidRPr="00594F85">
        <w:rPr>
          <w:b/>
          <w:bCs/>
        </w:rPr>
        <w:t>cybersecurity threats</w:t>
      </w:r>
      <w:r w:rsidRPr="00594F85">
        <w:t> (e.g., phishing, ransomware)</w:t>
      </w:r>
    </w:p>
    <w:p w14:paraId="2501C8A0" w14:textId="77777777" w:rsidR="00594F85" w:rsidRPr="00594F85" w:rsidRDefault="00594F85" w:rsidP="00594F85">
      <w:pPr>
        <w:numPr>
          <w:ilvl w:val="1"/>
          <w:numId w:val="14"/>
        </w:numPr>
      </w:pPr>
      <w:r w:rsidRPr="00594F85">
        <w:rPr>
          <w:b/>
          <w:bCs/>
        </w:rPr>
        <w:t>Safe computing practices</w:t>
      </w:r>
      <w:r w:rsidRPr="00594F85">
        <w:t> (e.g., password management, device security)</w:t>
      </w:r>
    </w:p>
    <w:p w14:paraId="507A5AD8" w14:textId="77777777" w:rsidR="00594F85" w:rsidRPr="00594F85" w:rsidRDefault="00594F85" w:rsidP="00594F85">
      <w:pPr>
        <w:numPr>
          <w:ilvl w:val="1"/>
          <w:numId w:val="14"/>
        </w:numPr>
      </w:pPr>
      <w:r w:rsidRPr="00594F85">
        <w:t>Company-specific security policies and procedures</w:t>
      </w:r>
    </w:p>
    <w:p w14:paraId="00FBFD92" w14:textId="77777777" w:rsidR="00594F85" w:rsidRPr="00594F85" w:rsidRDefault="00594F85" w:rsidP="00594F85">
      <w:pPr>
        <w:numPr>
          <w:ilvl w:val="0"/>
          <w:numId w:val="14"/>
        </w:numPr>
      </w:pPr>
      <w:r w:rsidRPr="00594F85">
        <w:rPr>
          <w:b/>
          <w:bCs/>
        </w:rPr>
        <w:t>New employees</w:t>
      </w:r>
      <w:r w:rsidRPr="00594F85">
        <w:t> must undergo mandatory information security training during onboarding.</w:t>
      </w:r>
    </w:p>
    <w:p w14:paraId="5E3B6922" w14:textId="77777777" w:rsidR="00594F85" w:rsidRPr="00594F85" w:rsidRDefault="000F5AF4" w:rsidP="00594F85">
      <w:r w:rsidRPr="00594F85">
        <w:rPr>
          <w:noProof/>
        </w:rPr>
        <w:pict w14:anchorId="6BCC4F1C">
          <v:rect id="_x0000_i1031" alt="" style="width:468pt;height:2pt;mso-width-percent:0;mso-height-percent:0;mso-width-percent:0;mso-height-percent:0" o:hralign="center" o:hrstd="t" o:hr="t" fillcolor="#a0a0a0" stroked="f"/>
        </w:pict>
      </w:r>
    </w:p>
    <w:p w14:paraId="283D25CE" w14:textId="77777777" w:rsidR="00594F85" w:rsidRPr="00594F85" w:rsidRDefault="00594F85" w:rsidP="00594F85">
      <w:r w:rsidRPr="00594F85">
        <w:rPr>
          <w:b/>
          <w:bCs/>
        </w:rPr>
        <w:t>9. Physical Security</w:t>
      </w:r>
    </w:p>
    <w:p w14:paraId="4CE016B8" w14:textId="77777777" w:rsidR="00594F85" w:rsidRPr="00594F85" w:rsidRDefault="00594F85" w:rsidP="00594F85">
      <w:r w:rsidRPr="00594F85">
        <w:t>9.1. </w:t>
      </w:r>
      <w:r w:rsidRPr="00594F85">
        <w:rPr>
          <w:b/>
          <w:bCs/>
        </w:rPr>
        <w:t>Secure Areas:</w:t>
      </w:r>
    </w:p>
    <w:p w14:paraId="4BD4643D" w14:textId="77777777" w:rsidR="00594F85" w:rsidRPr="00594F85" w:rsidRDefault="00594F85" w:rsidP="00594F85">
      <w:pPr>
        <w:numPr>
          <w:ilvl w:val="0"/>
          <w:numId w:val="15"/>
        </w:numPr>
      </w:pPr>
      <w:r w:rsidRPr="00594F85">
        <w:t>Areas where sensitive data is stored must be </w:t>
      </w:r>
      <w:r w:rsidRPr="00594F85">
        <w:rPr>
          <w:b/>
          <w:bCs/>
        </w:rPr>
        <w:t>physically secured</w:t>
      </w:r>
      <w:r w:rsidRPr="00594F85">
        <w:t> with access restricted to </w:t>
      </w:r>
      <w:r w:rsidRPr="00594F85">
        <w:rPr>
          <w:b/>
          <w:bCs/>
        </w:rPr>
        <w:t>authorized personnel only</w:t>
      </w:r>
      <w:r w:rsidRPr="00594F85">
        <w:t>.</w:t>
      </w:r>
    </w:p>
    <w:p w14:paraId="2E16585F" w14:textId="77777777" w:rsidR="00594F85" w:rsidRPr="00594F85" w:rsidRDefault="00594F85" w:rsidP="00594F85">
      <w:r w:rsidRPr="00594F85">
        <w:t>9.2. </w:t>
      </w:r>
      <w:r w:rsidRPr="00594F85">
        <w:rPr>
          <w:b/>
          <w:bCs/>
        </w:rPr>
        <w:t>Device Security:</w:t>
      </w:r>
    </w:p>
    <w:p w14:paraId="2A48F0AE" w14:textId="77777777" w:rsidR="00594F85" w:rsidRPr="00594F85" w:rsidRDefault="00594F85" w:rsidP="00594F85">
      <w:pPr>
        <w:numPr>
          <w:ilvl w:val="0"/>
          <w:numId w:val="16"/>
        </w:numPr>
      </w:pPr>
      <w:r w:rsidRPr="00594F85">
        <w:t xml:space="preserve">Laptops, mobile devices, and other equipment must be physically </w:t>
      </w:r>
      <w:proofErr w:type="gramStart"/>
      <w:r w:rsidRPr="00594F85">
        <w:t>secured at all times</w:t>
      </w:r>
      <w:proofErr w:type="gramEnd"/>
      <w:r w:rsidRPr="00594F85">
        <w:t>.</w:t>
      </w:r>
    </w:p>
    <w:p w14:paraId="4B461794" w14:textId="77777777" w:rsidR="00594F85" w:rsidRPr="00594F85" w:rsidRDefault="00594F85" w:rsidP="00594F85">
      <w:pPr>
        <w:numPr>
          <w:ilvl w:val="0"/>
          <w:numId w:val="16"/>
        </w:numPr>
      </w:pPr>
      <w:r w:rsidRPr="00594F85">
        <w:t>Employees must </w:t>
      </w:r>
      <w:r w:rsidRPr="00594F85">
        <w:rPr>
          <w:b/>
          <w:bCs/>
        </w:rPr>
        <w:t>lock screens</w:t>
      </w:r>
      <w:r w:rsidRPr="00594F85">
        <w:t> when leaving their devices unattended.</w:t>
      </w:r>
    </w:p>
    <w:p w14:paraId="5B0376D5" w14:textId="77777777" w:rsidR="00594F85" w:rsidRPr="00594F85" w:rsidRDefault="000F5AF4" w:rsidP="00594F85">
      <w:r w:rsidRPr="00594F85">
        <w:rPr>
          <w:noProof/>
        </w:rPr>
        <w:pict w14:anchorId="1803C741">
          <v:rect id="_x0000_i1030" alt="" style="width:468pt;height:2pt;mso-width-percent:0;mso-height-percent:0;mso-width-percent:0;mso-height-percent:0" o:hralign="center" o:hrstd="t" o:hr="t" fillcolor="#a0a0a0" stroked="f"/>
        </w:pict>
      </w:r>
    </w:p>
    <w:p w14:paraId="2EF2C310" w14:textId="77777777" w:rsidR="00594F85" w:rsidRPr="00594F85" w:rsidRDefault="00594F85" w:rsidP="00594F85">
      <w:r w:rsidRPr="00594F85">
        <w:rPr>
          <w:b/>
          <w:bCs/>
        </w:rPr>
        <w:t>10. Compliance and Audits</w:t>
      </w:r>
    </w:p>
    <w:p w14:paraId="3232160E" w14:textId="77777777" w:rsidR="00594F85" w:rsidRPr="00594F85" w:rsidRDefault="00594F85" w:rsidP="00594F85">
      <w:r w:rsidRPr="00594F85">
        <w:t>10.1. </w:t>
      </w:r>
      <w:r w:rsidRPr="00594F85">
        <w:rPr>
          <w:b/>
          <w:bCs/>
        </w:rPr>
        <w:t>Legal and Regulatory Compliance:</w:t>
      </w:r>
      <w:r w:rsidRPr="00594F85">
        <w:br/>
        <w:t>[Business Name] will ensure compliance with </w:t>
      </w:r>
      <w:r w:rsidRPr="00594F85">
        <w:rPr>
          <w:b/>
          <w:bCs/>
        </w:rPr>
        <w:t>all applicable laws, regulations, and standards</w:t>
      </w:r>
      <w:r w:rsidRPr="00594F85">
        <w:t> (e.g., </w:t>
      </w:r>
      <w:r w:rsidRPr="00594F85">
        <w:rPr>
          <w:b/>
          <w:bCs/>
        </w:rPr>
        <w:t>GDPR, HIPAA, CCPA</w:t>
      </w:r>
      <w:r w:rsidRPr="00594F85">
        <w:t>) concerning data security.</w:t>
      </w:r>
    </w:p>
    <w:p w14:paraId="4684D760" w14:textId="77777777" w:rsidR="00594F85" w:rsidRPr="00594F85" w:rsidRDefault="00594F85" w:rsidP="00594F85">
      <w:r w:rsidRPr="00594F85">
        <w:t>10.2. </w:t>
      </w:r>
      <w:r w:rsidRPr="00594F85">
        <w:rPr>
          <w:b/>
          <w:bCs/>
        </w:rPr>
        <w:t>Audits and Reviews:</w:t>
      </w:r>
    </w:p>
    <w:p w14:paraId="714751DE" w14:textId="77777777" w:rsidR="00594F85" w:rsidRPr="00594F85" w:rsidRDefault="00594F85" w:rsidP="00594F85">
      <w:pPr>
        <w:numPr>
          <w:ilvl w:val="0"/>
          <w:numId w:val="17"/>
        </w:numPr>
      </w:pPr>
      <w:r w:rsidRPr="00594F85">
        <w:t>The ISO will conduct </w:t>
      </w:r>
      <w:r w:rsidRPr="00594F85">
        <w:rPr>
          <w:b/>
          <w:bCs/>
        </w:rPr>
        <w:t>regular audits</w:t>
      </w:r>
      <w:r w:rsidRPr="00594F85">
        <w:t> and </w:t>
      </w:r>
      <w:r w:rsidRPr="00594F85">
        <w:rPr>
          <w:b/>
          <w:bCs/>
        </w:rPr>
        <w:t>policy reviews</w:t>
      </w:r>
      <w:r w:rsidRPr="00594F85">
        <w:t> to ensure continued compliance with evolving security standards and legal requirements.</w:t>
      </w:r>
    </w:p>
    <w:p w14:paraId="581CA33D" w14:textId="77777777" w:rsidR="00594F85" w:rsidRPr="00594F85" w:rsidRDefault="00594F85" w:rsidP="00594F85">
      <w:pPr>
        <w:numPr>
          <w:ilvl w:val="0"/>
          <w:numId w:val="17"/>
        </w:numPr>
      </w:pPr>
      <w:r w:rsidRPr="00594F85">
        <w:rPr>
          <w:b/>
          <w:bCs/>
        </w:rPr>
        <w:lastRenderedPageBreak/>
        <w:t>Third-party audits</w:t>
      </w:r>
      <w:r w:rsidRPr="00594F85">
        <w:t> may be conducted as necessary to validate compliance.</w:t>
      </w:r>
    </w:p>
    <w:p w14:paraId="5DAF4316" w14:textId="77777777" w:rsidR="00594F85" w:rsidRPr="00594F85" w:rsidRDefault="000F5AF4" w:rsidP="00594F85">
      <w:r w:rsidRPr="00594F85">
        <w:rPr>
          <w:noProof/>
        </w:rPr>
        <w:pict w14:anchorId="63FFD99C">
          <v:rect id="_x0000_i1029" alt="" style="width:468pt;height:2pt;mso-width-percent:0;mso-height-percent:0;mso-width-percent:0;mso-height-percent:0" o:hralign="center" o:hrstd="t" o:hr="t" fillcolor="#a0a0a0" stroked="f"/>
        </w:pict>
      </w:r>
    </w:p>
    <w:p w14:paraId="27AD7A5C" w14:textId="77777777" w:rsidR="00594F85" w:rsidRPr="00594F85" w:rsidRDefault="00594F85" w:rsidP="00594F85">
      <w:r w:rsidRPr="00594F85">
        <w:rPr>
          <w:b/>
          <w:bCs/>
        </w:rPr>
        <w:t>11. Policy Enforcement</w:t>
      </w:r>
    </w:p>
    <w:p w14:paraId="453BED52" w14:textId="77777777" w:rsidR="00594F85" w:rsidRPr="00594F85" w:rsidRDefault="00594F85" w:rsidP="00594F85">
      <w:pPr>
        <w:numPr>
          <w:ilvl w:val="0"/>
          <w:numId w:val="18"/>
        </w:numPr>
      </w:pPr>
      <w:r w:rsidRPr="00594F85">
        <w:rPr>
          <w:b/>
          <w:bCs/>
        </w:rPr>
        <w:t>Violations</w:t>
      </w:r>
      <w:r w:rsidRPr="00594F85">
        <w:t> of this policy will result in disciplinary action, up to and including </w:t>
      </w:r>
      <w:r w:rsidRPr="00594F85">
        <w:rPr>
          <w:b/>
          <w:bCs/>
        </w:rPr>
        <w:t>termination of employment</w:t>
      </w:r>
      <w:r w:rsidRPr="00594F85">
        <w:t>.</w:t>
      </w:r>
    </w:p>
    <w:p w14:paraId="270C2AB9" w14:textId="77777777" w:rsidR="00594F85" w:rsidRPr="00594F85" w:rsidRDefault="00594F85" w:rsidP="00594F85">
      <w:pPr>
        <w:numPr>
          <w:ilvl w:val="0"/>
          <w:numId w:val="18"/>
        </w:numPr>
      </w:pPr>
      <w:r w:rsidRPr="00594F85">
        <w:t>Vendors and contractors found in violation may have their </w:t>
      </w:r>
      <w:r w:rsidRPr="00594F85">
        <w:rPr>
          <w:b/>
          <w:bCs/>
        </w:rPr>
        <w:t>contracts terminated</w:t>
      </w:r>
      <w:r w:rsidRPr="00594F85">
        <w:t> or face </w:t>
      </w:r>
      <w:r w:rsidRPr="00594F85">
        <w:rPr>
          <w:b/>
          <w:bCs/>
        </w:rPr>
        <w:t>legal action</w:t>
      </w:r>
      <w:r w:rsidRPr="00594F85">
        <w:t> as appropriate.</w:t>
      </w:r>
    </w:p>
    <w:p w14:paraId="18CFBD12" w14:textId="77777777" w:rsidR="00594F85" w:rsidRPr="00594F85" w:rsidRDefault="000F5AF4" w:rsidP="00594F85">
      <w:r w:rsidRPr="00594F85">
        <w:rPr>
          <w:noProof/>
        </w:rPr>
        <w:pict w14:anchorId="694C1D12">
          <v:rect id="_x0000_i1028" alt="" style="width:468pt;height:2pt;mso-width-percent:0;mso-height-percent:0;mso-width-percent:0;mso-height-percent:0" o:hralign="center" o:hrstd="t" o:hr="t" fillcolor="#a0a0a0" stroked="f"/>
        </w:pict>
      </w:r>
    </w:p>
    <w:p w14:paraId="7495286A" w14:textId="77777777" w:rsidR="00594F85" w:rsidRPr="00594F85" w:rsidRDefault="00594F85" w:rsidP="00594F85">
      <w:r w:rsidRPr="00594F85">
        <w:rPr>
          <w:b/>
          <w:bCs/>
        </w:rPr>
        <w:t>12. Policy Review</w:t>
      </w:r>
    </w:p>
    <w:p w14:paraId="193C5249" w14:textId="77777777" w:rsidR="00594F85" w:rsidRPr="00594F85" w:rsidRDefault="00594F85" w:rsidP="00594F85">
      <w:pPr>
        <w:numPr>
          <w:ilvl w:val="0"/>
          <w:numId w:val="19"/>
        </w:numPr>
      </w:pPr>
      <w:r w:rsidRPr="00594F85">
        <w:t>This WISP will be reviewed </w:t>
      </w:r>
      <w:r w:rsidRPr="00594F85">
        <w:rPr>
          <w:b/>
          <w:bCs/>
        </w:rPr>
        <w:t>annually</w:t>
      </w:r>
      <w:r w:rsidRPr="00594F85">
        <w:t> or </w:t>
      </w:r>
      <w:r w:rsidRPr="00594F85">
        <w:rPr>
          <w:b/>
          <w:bCs/>
        </w:rPr>
        <w:t>after any significant security incident</w:t>
      </w:r>
      <w:r w:rsidRPr="00594F85">
        <w:t>.</w:t>
      </w:r>
    </w:p>
    <w:p w14:paraId="3A2D8406" w14:textId="77777777" w:rsidR="00594F85" w:rsidRPr="00594F85" w:rsidRDefault="00594F85" w:rsidP="00594F85">
      <w:pPr>
        <w:numPr>
          <w:ilvl w:val="0"/>
          <w:numId w:val="19"/>
        </w:numPr>
      </w:pPr>
      <w:r w:rsidRPr="00594F85">
        <w:t>Changes will be communicated to all employees and relevant stakeholders promptly.</w:t>
      </w:r>
    </w:p>
    <w:p w14:paraId="7F2EBB49" w14:textId="77777777" w:rsidR="00594F85" w:rsidRPr="00594F85" w:rsidRDefault="000F5AF4" w:rsidP="00594F85">
      <w:r w:rsidRPr="00594F85">
        <w:rPr>
          <w:noProof/>
        </w:rPr>
        <w:pict w14:anchorId="28042EDB">
          <v:rect id="_x0000_i1027" alt="" style="width:468pt;height:2pt;mso-width-percent:0;mso-height-percent:0;mso-width-percent:0;mso-height-percent:0" o:hralign="center" o:hrstd="t" o:hr="t" fillcolor="#a0a0a0" stroked="f"/>
        </w:pict>
      </w:r>
    </w:p>
    <w:p w14:paraId="3ED3C8F2" w14:textId="77777777" w:rsidR="00594F85" w:rsidRPr="00594F85" w:rsidRDefault="00594F85" w:rsidP="00594F85">
      <w:r w:rsidRPr="00594F85">
        <w:rPr>
          <w:b/>
          <w:bCs/>
        </w:rPr>
        <w:t>13. Approved by:</w:t>
      </w:r>
    </w:p>
    <w:p w14:paraId="5DD0B544" w14:textId="77777777" w:rsidR="00594F85" w:rsidRPr="00594F85" w:rsidRDefault="00594F85" w:rsidP="00594F85">
      <w:r w:rsidRPr="00594F85">
        <w:rPr>
          <w:b/>
          <w:bCs/>
        </w:rPr>
        <w:t>[Name]</w:t>
      </w:r>
      <w:r w:rsidRPr="00594F85">
        <w:t>, [Title]</w:t>
      </w:r>
      <w:r w:rsidRPr="00594F85">
        <w:br/>
      </w:r>
      <w:r w:rsidRPr="00594F85">
        <w:rPr>
          <w:b/>
          <w:bCs/>
        </w:rPr>
        <w:t>Date:</w:t>
      </w:r>
      <w:r w:rsidRPr="00594F85">
        <w:t> [Insert Date]</w:t>
      </w:r>
    </w:p>
    <w:p w14:paraId="2AC6EB3D" w14:textId="77777777" w:rsidR="00594F85" w:rsidRPr="00594F85" w:rsidRDefault="000F5AF4" w:rsidP="00594F85">
      <w:r w:rsidRPr="00594F85">
        <w:rPr>
          <w:noProof/>
        </w:rPr>
        <w:pict w14:anchorId="43864FF0">
          <v:rect id="_x0000_i1026" alt="" style="width:468pt;height:2pt;mso-width-percent:0;mso-height-percent:0;mso-width-percent:0;mso-height-percent:0" o:hralign="center" o:hrstd="t" o:hr="t" fillcolor="#a0a0a0" stroked="f"/>
        </w:pict>
      </w:r>
    </w:p>
    <w:p w14:paraId="2C3B4E77" w14:textId="77777777" w:rsidR="00594F85" w:rsidRPr="00594F85" w:rsidRDefault="00594F85" w:rsidP="00594F85">
      <w:r w:rsidRPr="00594F85">
        <w:rPr>
          <w:b/>
          <w:bCs/>
        </w:rPr>
        <w:t>14. Acknowledgment and Acceptance</w:t>
      </w:r>
    </w:p>
    <w:p w14:paraId="7A3DF3C2" w14:textId="77777777" w:rsidR="00594F85" w:rsidRPr="00594F85" w:rsidRDefault="00594F85" w:rsidP="00594F85">
      <w:r w:rsidRPr="00594F85">
        <w:t>I, </w:t>
      </w:r>
      <w:r w:rsidRPr="00594F85">
        <w:rPr>
          <w:b/>
          <w:bCs/>
        </w:rPr>
        <w:t>[Employee/Contractor/Vendor Name]</w:t>
      </w:r>
      <w:r w:rsidRPr="00594F85">
        <w:t>, have read, understood, and agree to comply with the terms of this Written Information Security Policy (WISP). I acknowledge that failure to adhere to these policies may result in disciplinary action or termination of agreements, as applicable.</w:t>
      </w:r>
    </w:p>
    <w:p w14:paraId="35BD5316" w14:textId="77777777" w:rsidR="00594F85" w:rsidRPr="00594F85" w:rsidRDefault="00594F85" w:rsidP="00594F85">
      <w:r w:rsidRPr="00594F85">
        <w:rPr>
          <w:b/>
          <w:bCs/>
        </w:rPr>
        <w:t>Signature:</w:t>
      </w:r>
      <w:r w:rsidRPr="00594F85">
        <w:t> _____________________________</w:t>
      </w:r>
      <w:r w:rsidRPr="00594F85">
        <w:br/>
      </w:r>
      <w:r w:rsidRPr="00594F85">
        <w:rPr>
          <w:b/>
          <w:bCs/>
        </w:rPr>
        <w:t>Date:</w:t>
      </w:r>
      <w:r w:rsidRPr="00594F85">
        <w:t> _________________________________</w:t>
      </w:r>
    </w:p>
    <w:p w14:paraId="3B294557" w14:textId="77777777" w:rsidR="00594F85" w:rsidRPr="00594F85" w:rsidRDefault="000F5AF4" w:rsidP="00594F85">
      <w:r w:rsidRPr="00594F85">
        <w:rPr>
          <w:noProof/>
        </w:rPr>
        <w:pict w14:anchorId="12B595DD">
          <v:rect id="_x0000_i1025" alt="" style="width:468pt;height:2pt;mso-width-percent:0;mso-height-percent:0;mso-width-percent:0;mso-height-percent:0" o:hralign="center" o:hrstd="t" o:hr="t" fillcolor="#a0a0a0" stroked="f"/>
        </w:pict>
      </w:r>
    </w:p>
    <w:p w14:paraId="3955E5FC" w14:textId="77777777" w:rsidR="00594F85" w:rsidRPr="00594F85" w:rsidRDefault="00594F85" w:rsidP="00594F85">
      <w:r w:rsidRPr="00594F85">
        <w:rPr>
          <w:b/>
          <w:bCs/>
        </w:rPr>
        <w:t>Disclaimer:</w:t>
      </w:r>
    </w:p>
    <w:p w14:paraId="2F64C40C" w14:textId="77777777" w:rsidR="00594F85" w:rsidRPr="00594F85" w:rsidRDefault="00594F85" w:rsidP="00594F85">
      <w:r w:rsidRPr="00594F85">
        <w:t>This template is provided as a </w:t>
      </w:r>
      <w:r w:rsidRPr="00594F85">
        <w:rPr>
          <w:b/>
          <w:bCs/>
        </w:rPr>
        <w:t>sample policy</w:t>
      </w:r>
      <w:r w:rsidRPr="00594F85">
        <w:t> for general guidance. It should be </w:t>
      </w:r>
      <w:r w:rsidRPr="00594F85">
        <w:rPr>
          <w:b/>
          <w:bCs/>
        </w:rPr>
        <w:t>reviewed by your IT and Legal teams</w:t>
      </w:r>
      <w:r w:rsidRPr="00594F85">
        <w:t> to ensure it aligns with </w:t>
      </w:r>
      <w:r w:rsidRPr="00594F85">
        <w:rPr>
          <w:b/>
          <w:bCs/>
        </w:rPr>
        <w:t>specific governmental, regulatory, and industry compliance requirements</w:t>
      </w:r>
      <w:r w:rsidRPr="00594F85">
        <w:t> relevant to your business.</w:t>
      </w:r>
    </w:p>
    <w:p w14:paraId="47C1CF7C" w14:textId="77777777" w:rsidR="00594F85" w:rsidRPr="00594F85" w:rsidRDefault="00594F85" w:rsidP="00594F85">
      <w:r w:rsidRPr="00594F85">
        <w:t> </w:t>
      </w:r>
    </w:p>
    <w:p w14:paraId="71419AB1" w14:textId="77777777" w:rsidR="00594F85" w:rsidRPr="00594F85" w:rsidRDefault="00594F85" w:rsidP="00594F85">
      <w:r w:rsidRPr="00594F85">
        <w:t> </w:t>
      </w:r>
    </w:p>
    <w:p w14:paraId="118D8DEA" w14:textId="77777777" w:rsidR="00141B09" w:rsidRDefault="00141B09"/>
    <w:sectPr w:rsidR="00141B09" w:rsidSect="007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FA0"/>
    <w:multiLevelType w:val="multilevel"/>
    <w:tmpl w:val="79F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20E3E"/>
    <w:multiLevelType w:val="multilevel"/>
    <w:tmpl w:val="3D7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105902"/>
    <w:multiLevelType w:val="multilevel"/>
    <w:tmpl w:val="DE5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94DDC"/>
    <w:multiLevelType w:val="multilevel"/>
    <w:tmpl w:val="91A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726B2"/>
    <w:multiLevelType w:val="multilevel"/>
    <w:tmpl w:val="4B1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EF3E31"/>
    <w:multiLevelType w:val="multilevel"/>
    <w:tmpl w:val="4AB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5C240B"/>
    <w:multiLevelType w:val="multilevel"/>
    <w:tmpl w:val="E2C8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D20FF"/>
    <w:multiLevelType w:val="multilevel"/>
    <w:tmpl w:val="343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15770"/>
    <w:multiLevelType w:val="multilevel"/>
    <w:tmpl w:val="455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4F7055"/>
    <w:multiLevelType w:val="multilevel"/>
    <w:tmpl w:val="535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91C43"/>
    <w:multiLevelType w:val="multilevel"/>
    <w:tmpl w:val="FFA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0A0002"/>
    <w:multiLevelType w:val="multilevel"/>
    <w:tmpl w:val="E80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F813E3"/>
    <w:multiLevelType w:val="multilevel"/>
    <w:tmpl w:val="3E5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690C81"/>
    <w:multiLevelType w:val="multilevel"/>
    <w:tmpl w:val="A56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7318BD"/>
    <w:multiLevelType w:val="multilevel"/>
    <w:tmpl w:val="967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500810"/>
    <w:multiLevelType w:val="multilevel"/>
    <w:tmpl w:val="F84C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C874A7"/>
    <w:multiLevelType w:val="multilevel"/>
    <w:tmpl w:val="DE5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E83D27"/>
    <w:multiLevelType w:val="multilevel"/>
    <w:tmpl w:val="63E8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267D9"/>
    <w:multiLevelType w:val="multilevel"/>
    <w:tmpl w:val="6D5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891849">
    <w:abstractNumId w:val="0"/>
  </w:num>
  <w:num w:numId="2" w16cid:durableId="1500585853">
    <w:abstractNumId w:val="16"/>
  </w:num>
  <w:num w:numId="3" w16cid:durableId="1061834286">
    <w:abstractNumId w:val="4"/>
  </w:num>
  <w:num w:numId="4" w16cid:durableId="999846381">
    <w:abstractNumId w:val="17"/>
  </w:num>
  <w:num w:numId="5" w16cid:durableId="1622035944">
    <w:abstractNumId w:val="13"/>
  </w:num>
  <w:num w:numId="6" w16cid:durableId="2022856647">
    <w:abstractNumId w:val="1"/>
  </w:num>
  <w:num w:numId="7" w16cid:durableId="51782256">
    <w:abstractNumId w:val="2"/>
  </w:num>
  <w:num w:numId="8" w16cid:durableId="780880958">
    <w:abstractNumId w:val="11"/>
  </w:num>
  <w:num w:numId="9" w16cid:durableId="1956055808">
    <w:abstractNumId w:val="6"/>
  </w:num>
  <w:num w:numId="10" w16cid:durableId="2098286735">
    <w:abstractNumId w:val="3"/>
  </w:num>
  <w:num w:numId="11" w16cid:durableId="1011033291">
    <w:abstractNumId w:val="8"/>
  </w:num>
  <w:num w:numId="12" w16cid:durableId="1746956641">
    <w:abstractNumId w:val="7"/>
  </w:num>
  <w:num w:numId="13" w16cid:durableId="8340286">
    <w:abstractNumId w:val="9"/>
  </w:num>
  <w:num w:numId="14" w16cid:durableId="753862769">
    <w:abstractNumId w:val="12"/>
  </w:num>
  <w:num w:numId="15" w16cid:durableId="1004236586">
    <w:abstractNumId w:val="15"/>
  </w:num>
  <w:num w:numId="16" w16cid:durableId="866984070">
    <w:abstractNumId w:val="14"/>
  </w:num>
  <w:num w:numId="17" w16cid:durableId="172456549">
    <w:abstractNumId w:val="18"/>
  </w:num>
  <w:num w:numId="18" w16cid:durableId="1422918366">
    <w:abstractNumId w:val="10"/>
  </w:num>
  <w:num w:numId="19" w16cid:durableId="451830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85"/>
    <w:rsid w:val="000F5AF4"/>
    <w:rsid w:val="00141B09"/>
    <w:rsid w:val="001C5D21"/>
    <w:rsid w:val="00594F85"/>
    <w:rsid w:val="00793326"/>
    <w:rsid w:val="008E6EDC"/>
    <w:rsid w:val="008F5D2D"/>
    <w:rsid w:val="009E66E6"/>
    <w:rsid w:val="00A84EFB"/>
    <w:rsid w:val="00BA5996"/>
    <w:rsid w:val="00E2426F"/>
    <w:rsid w:val="00E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F574"/>
  <w15:chartTrackingRefBased/>
  <w15:docId w15:val="{DED6323E-1D15-8B45-9ADE-A434AAD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WISP SAMPLE TEMPLATE.docx</Template>
  <TotalTime>2</TotalTime>
  <Pages>4</Pages>
  <Words>923</Words>
  <Characters>5918</Characters>
  <Application>Microsoft Office Word</Application>
  <DocSecurity>0</DocSecurity>
  <Lines>164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Woollums</dc:creator>
  <cp:keywords/>
  <dc:description/>
  <cp:lastModifiedBy>Sarah Woollums</cp:lastModifiedBy>
  <cp:revision>2</cp:revision>
  <dcterms:created xsi:type="dcterms:W3CDTF">2024-11-01T12:15:00Z</dcterms:created>
  <dcterms:modified xsi:type="dcterms:W3CDTF">2024-11-01T12:15:00Z</dcterms:modified>
</cp:coreProperties>
</file>